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7605B" w14:textId="77777777" w:rsidR="001B04C2" w:rsidRDefault="001B04C2" w:rsidP="00083959">
      <w:pPr>
        <w:pageBreakBefore/>
        <w:spacing w:after="0" w:line="276" w:lineRule="auto"/>
        <w:jc w:val="both"/>
      </w:pPr>
    </w:p>
    <w:p w14:paraId="7EF88967" w14:textId="77A5A439" w:rsidR="001B04C2" w:rsidRPr="00083959" w:rsidRDefault="00000000" w:rsidP="00083959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083959">
        <w:rPr>
          <w:rFonts w:ascii="Times New Roman" w:eastAsia="Arial" w:hAnsi="Times New Roman" w:cs="Times New Roman"/>
          <w:b/>
          <w:bCs/>
          <w:sz w:val="40"/>
          <w:szCs w:val="40"/>
        </w:rPr>
        <w:t xml:space="preserve">Pronti ... </w:t>
      </w:r>
      <w:proofErr w:type="spellStart"/>
      <w:r w:rsidRPr="00083959">
        <w:rPr>
          <w:rFonts w:ascii="Times New Roman" w:eastAsia="Arial" w:hAnsi="Times New Roman" w:cs="Times New Roman"/>
          <w:b/>
          <w:bCs/>
          <w:sz w:val="40"/>
          <w:szCs w:val="40"/>
        </w:rPr>
        <w:t>si</w:t>
      </w:r>
      <w:proofErr w:type="spellEnd"/>
      <w:r w:rsidRPr="00083959">
        <w:rPr>
          <w:rFonts w:ascii="Times New Roman" w:eastAsia="Arial" w:hAnsi="Times New Roman" w:cs="Times New Roman"/>
          <w:b/>
          <w:bCs/>
          <w:sz w:val="40"/>
          <w:szCs w:val="40"/>
        </w:rPr>
        <w:t xml:space="preserve"> parte!!!</w:t>
      </w:r>
    </w:p>
    <w:p w14:paraId="1FBC287C" w14:textId="5BF63A6A" w:rsidR="001B04C2" w:rsidRPr="00083959" w:rsidRDefault="00000000" w:rsidP="00083959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Quest' anno </w:t>
      </w:r>
      <w:r w:rsidR="00083959">
        <w:rPr>
          <w:rFonts w:ascii="Times New Roman" w:eastAsia="Arial" w:hAnsi="Times New Roman" w:cs="Times New Roman"/>
          <w:color w:val="252525"/>
          <w:sz w:val="32"/>
          <w:szCs w:val="32"/>
        </w:rPr>
        <w:t>il viaggio di istruzione delle classi seconde</w:t>
      </w: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 sarà alle grotte di </w:t>
      </w:r>
      <w:r w:rsidR="00083959">
        <w:rPr>
          <w:rFonts w:ascii="Times New Roman" w:eastAsia="Arial" w:hAnsi="Times New Roman" w:cs="Times New Roman"/>
          <w:color w:val="252525"/>
          <w:sz w:val="32"/>
          <w:szCs w:val="32"/>
        </w:rPr>
        <w:t>C</w:t>
      </w: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astellana, ad Alberobello. Durante il </w:t>
      </w:r>
      <w:r w:rsidR="00083959"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>laboratorio</w:t>
      </w: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 di giornalismo</w:t>
      </w:r>
      <w:r w:rsidR="00083959">
        <w:rPr>
          <w:rFonts w:ascii="Times New Roman" w:eastAsia="Arial" w:hAnsi="Times New Roman" w:cs="Times New Roman"/>
          <w:color w:val="252525"/>
          <w:sz w:val="32"/>
          <w:szCs w:val="32"/>
        </w:rPr>
        <w:t>,</w:t>
      </w: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 nel venerdì pomeriggio</w:t>
      </w:r>
      <w:r w:rsidR="00083959">
        <w:rPr>
          <w:rFonts w:ascii="Times New Roman" w:eastAsia="Arial" w:hAnsi="Times New Roman" w:cs="Times New Roman"/>
          <w:color w:val="252525"/>
          <w:sz w:val="32"/>
          <w:szCs w:val="32"/>
        </w:rPr>
        <w:t>,</w:t>
      </w: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 abbiamo approfondito la conoscenza di questi luoghi.</w:t>
      </w:r>
    </w:p>
    <w:p w14:paraId="1069DE76" w14:textId="709AB38A" w:rsidR="001B04C2" w:rsidRDefault="00000000" w:rsidP="00083959">
      <w:pPr>
        <w:spacing w:after="0" w:line="276" w:lineRule="auto"/>
        <w:jc w:val="both"/>
        <w:rPr>
          <w:rFonts w:ascii="Times New Roman" w:eastAsia="Arial" w:hAnsi="Times New Roman" w:cs="Times New Roman"/>
          <w:color w:val="252525"/>
          <w:sz w:val="32"/>
          <w:szCs w:val="32"/>
        </w:rPr>
      </w:pP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>Le Grotte di Castellana</w:t>
      </w:r>
      <w:r w:rsid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, hanno una </w:t>
      </w: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>storia</w:t>
      </w:r>
      <w:r w:rsid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 che</w:t>
      </w: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 inizia novanta</w:t>
      </w:r>
      <w:r w:rsidR="00083959">
        <w:rPr>
          <w:rFonts w:ascii="Times New Roman" w:eastAsia="Arial" w:hAnsi="Times New Roman" w:cs="Times New Roman"/>
          <w:color w:val="252525"/>
          <w:sz w:val="32"/>
          <w:szCs w:val="32"/>
        </w:rPr>
        <w:t>/</w:t>
      </w: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>cento milioni di anni fa, quando la Puglia era sommersa da un antico mare nel quale vivevano vaste colonie di molluschi e vegetali marini</w:t>
      </w:r>
      <w:r w:rsidR="00083959">
        <w:rPr>
          <w:rFonts w:ascii="Times New Roman" w:eastAsia="Arial" w:hAnsi="Times New Roman" w:cs="Times New Roman"/>
          <w:color w:val="252525"/>
          <w:sz w:val="32"/>
          <w:szCs w:val="32"/>
        </w:rPr>
        <w:t>. Q</w:t>
      </w: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>uesti esseri</w:t>
      </w:r>
      <w:r w:rsidR="00083959">
        <w:rPr>
          <w:rFonts w:ascii="Times New Roman" w:eastAsia="Arial" w:hAnsi="Times New Roman" w:cs="Times New Roman"/>
          <w:color w:val="252525"/>
          <w:sz w:val="32"/>
          <w:szCs w:val="32"/>
        </w:rPr>
        <w:t>,</w:t>
      </w: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 morendo, hanno lasciato i loro gusci svuotati e le loro carcasse che si sono accumulati sul fondo del mare formando un gigantesco deposito di fango e di sabbia che, con il suo lento ma continuo accrescimento, si </w:t>
      </w:r>
      <w:r w:rsidR="00083959"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>è</w:t>
      </w: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 via via compresso fino a formare uno strato di calcare dello spessore diverso, inoltre con l'innalzamento della crosta terrestre, si sono create fratture prima soggette a infiltrazioni di acqua, poi di rocce e detriti che hanno espanso le crepe fino a formare ambienti sempre più vasti; formando poi le cosiddette grotte di castellana. Una curiosità di queste grotte è quella che le stalattiti </w:t>
      </w:r>
      <w:r w:rsidR="00504203"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>presenti crescono</w:t>
      </w: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 di 2mm ogni dieci anni!!</w:t>
      </w:r>
    </w:p>
    <w:p w14:paraId="1CA6DF82" w14:textId="77777777" w:rsidR="00504203" w:rsidRDefault="00504203" w:rsidP="00083959">
      <w:pPr>
        <w:spacing w:after="0" w:line="276" w:lineRule="auto"/>
        <w:jc w:val="both"/>
        <w:rPr>
          <w:rFonts w:ascii="Times New Roman" w:eastAsia="Arial" w:hAnsi="Times New Roman" w:cs="Times New Roman"/>
          <w:color w:val="252525"/>
          <w:sz w:val="32"/>
          <w:szCs w:val="32"/>
        </w:rPr>
      </w:pPr>
    </w:p>
    <w:p w14:paraId="487302B0" w14:textId="79AD59B9" w:rsidR="00504203" w:rsidRPr="00083959" w:rsidRDefault="00504203" w:rsidP="00083959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2569A19" wp14:editId="082E778F">
            <wp:extent cx="4298315" cy="2517775"/>
            <wp:effectExtent l="0" t="0" r="0" b="0"/>
            <wp:docPr id="2077460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881E4C" w14:textId="77777777" w:rsidR="001B04C2" w:rsidRPr="00083959" w:rsidRDefault="001B04C2" w:rsidP="00083959">
      <w:pPr>
        <w:spacing w:after="0" w:line="204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28FF23C0" w14:textId="4B12D0C4" w:rsidR="001B04C2" w:rsidRPr="00083959" w:rsidRDefault="00000000" w:rsidP="00083959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Il comune di Alberobello sarà la seconda </w:t>
      </w:r>
      <w:r w:rsidR="00083959">
        <w:rPr>
          <w:rFonts w:ascii="Times New Roman" w:eastAsia="Arial" w:hAnsi="Times New Roman" w:cs="Times New Roman"/>
          <w:color w:val="252525"/>
          <w:sz w:val="32"/>
          <w:szCs w:val="32"/>
        </w:rPr>
        <w:t>tappa del nostro viaggio.</w:t>
      </w:r>
    </w:p>
    <w:p w14:paraId="5F0B43EE" w14:textId="45ABC016" w:rsidR="001B04C2" w:rsidRPr="00083959" w:rsidRDefault="00000000" w:rsidP="00083959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>Alberobello  è</w:t>
      </w:r>
      <w:proofErr w:type="gramEnd"/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 una città della Puglia, nota per i Trulli, bianche costruzioni coniche in pietra. </w:t>
      </w:r>
    </w:p>
    <w:p w14:paraId="1FD505A9" w14:textId="3C3AAAC1" w:rsidR="001B04C2" w:rsidRPr="00083959" w:rsidRDefault="00083959" w:rsidP="00083959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Arial" w:hAnsi="Times New Roman" w:cs="Times New Roman"/>
          <w:color w:val="252525"/>
          <w:sz w:val="32"/>
          <w:szCs w:val="32"/>
        </w:rPr>
        <w:t>C</w:t>
      </w:r>
      <w:r w:rsidR="00000000"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ostruire case solo con pietre a secco fu </w:t>
      </w:r>
      <w:proofErr w:type="gramStart"/>
      <w:r w:rsidR="00000000"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>un invenzione</w:t>
      </w:r>
      <w:proofErr w:type="gramEnd"/>
      <w:r w:rsidR="00000000"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 del conte </w:t>
      </w:r>
      <w:r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proprietario dei feudi della zona, </w:t>
      </w:r>
      <w:r w:rsidR="00000000"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per evitare il pagamento dei tributi al </w:t>
      </w:r>
      <w:r w:rsidR="00000000" w:rsidRPr="00083959">
        <w:rPr>
          <w:rFonts w:ascii="Times New Roman" w:eastAsia="Arial" w:hAnsi="Times New Roman" w:cs="Times New Roman"/>
          <w:color w:val="252525"/>
          <w:sz w:val="32"/>
          <w:szCs w:val="32"/>
        </w:rPr>
        <w:lastRenderedPageBreak/>
        <w:t>viceré spagnolo del Regno di Napoli, perché così le case con i mattoni senza malta si potevano smontare</w:t>
      </w:r>
      <w:r>
        <w:rPr>
          <w:rFonts w:ascii="Times New Roman" w:eastAsia="Arial" w:hAnsi="Times New Roman" w:cs="Times New Roman"/>
          <w:color w:val="252525"/>
          <w:sz w:val="32"/>
          <w:szCs w:val="32"/>
        </w:rPr>
        <w:t>,</w:t>
      </w:r>
      <w:r w:rsidR="00000000"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 </w:t>
      </w:r>
      <w:r>
        <w:rPr>
          <w:rFonts w:ascii="Times New Roman" w:eastAsia="Arial" w:hAnsi="Times New Roman" w:cs="Times New Roman"/>
          <w:color w:val="252525"/>
          <w:sz w:val="32"/>
          <w:szCs w:val="32"/>
        </w:rPr>
        <w:t>s</w:t>
      </w:r>
      <w:r w:rsidR="00000000"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>fuggendo così ai controlli.</w:t>
      </w:r>
    </w:p>
    <w:p w14:paraId="4A46E20F" w14:textId="710411C5" w:rsidR="001B04C2" w:rsidRPr="00083959" w:rsidRDefault="00000000" w:rsidP="00083959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Il Trullo Sovrano </w:t>
      </w:r>
      <w:r w:rsid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è fra i più caratteristici di Alberobello ed </w:t>
      </w: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>è un trullo a due pian</w:t>
      </w:r>
      <w:r w:rsid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i che </w:t>
      </w:r>
      <w:r w:rsidR="00083959"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>si trova in piena città</w:t>
      </w:r>
      <w:r w:rsid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, pertanto è </w:t>
      </w:r>
      <w:r w:rsidR="00083959"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>visitato da multi turisti e abitanti del posto</w:t>
      </w: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. Il Museo del Trullo sovrano </w:t>
      </w:r>
      <w:r w:rsidR="00083959"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>espone arredi</w:t>
      </w: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 e attrezzi che rappresentano la vecchia vita nei Trulli. </w:t>
      </w:r>
    </w:p>
    <w:p w14:paraId="749CEF17" w14:textId="3A976432" w:rsidR="001B04C2" w:rsidRPr="00083959" w:rsidRDefault="00083959" w:rsidP="00083959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Ad </w:t>
      </w:r>
      <w:r w:rsidR="00000000"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Alberobello </w:t>
      </w:r>
      <w:r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si trovano </w:t>
      </w:r>
      <w:r w:rsidR="00000000"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>molti ristoranti</w:t>
      </w:r>
      <w:r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 che propongono</w:t>
      </w:r>
      <w:r w:rsidR="00000000"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 la cucina tipica </w:t>
      </w:r>
      <w:r w:rsidR="00504203">
        <w:rPr>
          <w:rFonts w:ascii="Times New Roman" w:eastAsia="Arial" w:hAnsi="Times New Roman" w:cs="Times New Roman"/>
          <w:color w:val="252525"/>
          <w:sz w:val="32"/>
          <w:szCs w:val="32"/>
        </w:rPr>
        <w:t>pugliese. Caratteristici sono anche</w:t>
      </w:r>
      <w:r w:rsidR="00000000"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 i negozi di souvenir,</w:t>
      </w:r>
      <w:r w:rsidR="00504203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 molti dei quali ricavati in piccoli trulli</w:t>
      </w:r>
      <w:r w:rsidR="00000000"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>.</w:t>
      </w:r>
    </w:p>
    <w:p w14:paraId="1DD7AEF1" w14:textId="77777777" w:rsidR="001B04C2" w:rsidRPr="00083959" w:rsidRDefault="00000000" w:rsidP="00083959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Il </w:t>
      </w:r>
      <w:proofErr w:type="spellStart"/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>Planetarium</w:t>
      </w:r>
      <w:proofErr w:type="spellEnd"/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 Show è una bellissima avventura in 3D per scoprire l'universo.</w:t>
      </w:r>
    </w:p>
    <w:p w14:paraId="765F1DBA" w14:textId="5D75209D" w:rsidR="001B04C2" w:rsidRPr="00083959" w:rsidRDefault="00000000" w:rsidP="00083959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 Un planetario di ultima generazione realizzato con una tecnologia molto avanzata, racchiuso in una cupola semisferica. All’interno, </w:t>
      </w:r>
      <w:r w:rsidR="00504203"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>si sta</w:t>
      </w: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 seduti su delle comode poltrone </w:t>
      </w:r>
      <w:r w:rsidR="00504203"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>e si</w:t>
      </w: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 assiste a degli spettacoli in 3D, con </w:t>
      </w:r>
    </w:p>
    <w:p w14:paraId="3A046208" w14:textId="5880108B" w:rsidR="001B04C2" w:rsidRPr="00083959" w:rsidRDefault="00000000" w:rsidP="00083959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 degli appositi occhiali in dotazione che servono a guardare questi spettacoli per andare alla scoperta </w:t>
      </w:r>
      <w:r w:rsidR="00504203"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>dell’universo</w:t>
      </w: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>.</w:t>
      </w:r>
    </w:p>
    <w:p w14:paraId="55319151" w14:textId="4251FC8E" w:rsidR="001B04C2" w:rsidRDefault="00000000" w:rsidP="00083959">
      <w:pPr>
        <w:spacing w:after="0" w:line="276" w:lineRule="auto"/>
        <w:jc w:val="both"/>
        <w:rPr>
          <w:rFonts w:ascii="Times New Roman" w:eastAsia="Arial" w:hAnsi="Times New Roman" w:cs="Times New Roman"/>
          <w:color w:val="252525"/>
          <w:sz w:val="32"/>
          <w:szCs w:val="32"/>
        </w:rPr>
      </w:pP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Non vediamo l'ora di </w:t>
      </w:r>
      <w:r w:rsidR="00504203"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>visitare queste</w:t>
      </w:r>
      <w:r w:rsidRPr="00083959"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 meraviglie del nostro territorio pugliese.</w:t>
      </w:r>
    </w:p>
    <w:p w14:paraId="240DA932" w14:textId="77777777" w:rsidR="00504203" w:rsidRDefault="00504203" w:rsidP="00083959">
      <w:pPr>
        <w:spacing w:after="0" w:line="276" w:lineRule="auto"/>
        <w:jc w:val="both"/>
        <w:rPr>
          <w:rFonts w:ascii="Times New Roman" w:eastAsia="Arial" w:hAnsi="Times New Roman" w:cs="Times New Roman"/>
          <w:color w:val="252525"/>
          <w:sz w:val="32"/>
          <w:szCs w:val="32"/>
        </w:rPr>
      </w:pPr>
    </w:p>
    <w:p w14:paraId="6E8D28BC" w14:textId="67104295" w:rsidR="00504203" w:rsidRDefault="00504203" w:rsidP="00083959">
      <w:pPr>
        <w:spacing w:after="0" w:line="276" w:lineRule="auto"/>
        <w:jc w:val="both"/>
        <w:rPr>
          <w:rFonts w:ascii="Times New Roman" w:eastAsia="Arial" w:hAnsi="Times New Roman" w:cs="Times New Roman"/>
          <w:color w:val="252525"/>
          <w:sz w:val="32"/>
          <w:szCs w:val="32"/>
        </w:rPr>
      </w:pPr>
      <w:r>
        <w:rPr>
          <w:rFonts w:ascii="Times New Roman" w:eastAsia="Arial" w:hAnsi="Times New Roman" w:cs="Times New Roman"/>
          <w:color w:val="252525"/>
          <w:sz w:val="32"/>
          <w:szCs w:val="32"/>
        </w:rPr>
        <w:t>II B</w:t>
      </w:r>
    </w:p>
    <w:p w14:paraId="1E6D6885" w14:textId="77777777" w:rsidR="00504203" w:rsidRDefault="00504203" w:rsidP="00083959">
      <w:pPr>
        <w:spacing w:after="0" w:line="276" w:lineRule="auto"/>
        <w:jc w:val="both"/>
        <w:rPr>
          <w:rFonts w:ascii="Times New Roman" w:eastAsia="Arial" w:hAnsi="Times New Roman" w:cs="Times New Roman"/>
          <w:color w:val="252525"/>
          <w:sz w:val="32"/>
          <w:szCs w:val="32"/>
        </w:rPr>
      </w:pPr>
    </w:p>
    <w:p w14:paraId="5D15D493" w14:textId="77777777" w:rsidR="00504203" w:rsidRDefault="00504203" w:rsidP="00083959">
      <w:pPr>
        <w:spacing w:after="0" w:line="276" w:lineRule="auto"/>
        <w:jc w:val="both"/>
        <w:rPr>
          <w:rFonts w:ascii="Times New Roman" w:eastAsia="Arial" w:hAnsi="Times New Roman" w:cs="Times New Roman"/>
          <w:color w:val="252525"/>
          <w:sz w:val="32"/>
          <w:szCs w:val="32"/>
        </w:rPr>
      </w:pPr>
      <w:r>
        <w:rPr>
          <w:rFonts w:ascii="Times New Roman" w:eastAsia="Arial" w:hAnsi="Times New Roman" w:cs="Times New Roman"/>
          <w:noProof/>
          <w:color w:val="252525"/>
          <w:sz w:val="32"/>
          <w:szCs w:val="32"/>
        </w:rPr>
        <w:drawing>
          <wp:inline distT="0" distB="0" distL="0" distR="0" wp14:anchorId="2FA75A86" wp14:editId="289A0B81">
            <wp:extent cx="4229100" cy="2473269"/>
            <wp:effectExtent l="0" t="0" r="0" b="0"/>
            <wp:docPr id="56089476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20" cy="2491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AF4FE9" w14:textId="39D26A2A" w:rsidR="00504203" w:rsidRDefault="00504203" w:rsidP="00083959">
      <w:pPr>
        <w:spacing w:after="0" w:line="276" w:lineRule="auto"/>
        <w:jc w:val="both"/>
        <w:rPr>
          <w:rFonts w:ascii="Times New Roman" w:eastAsia="Arial" w:hAnsi="Times New Roman" w:cs="Times New Roman"/>
          <w:color w:val="252525"/>
          <w:sz w:val="32"/>
          <w:szCs w:val="32"/>
        </w:rPr>
      </w:pPr>
    </w:p>
    <w:p w14:paraId="3DB1B466" w14:textId="2988FCC5" w:rsidR="00504203" w:rsidRPr="00083959" w:rsidRDefault="00504203" w:rsidP="00083959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69A0A40B" w14:textId="77777777" w:rsidR="001B04C2" w:rsidRPr="00083959" w:rsidRDefault="001B04C2">
      <w:pPr>
        <w:pageBreakBefore/>
        <w:spacing w:after="0" w:line="276" w:lineRule="auto"/>
        <w:rPr>
          <w:rFonts w:ascii="Times New Roman" w:hAnsi="Times New Roman" w:cs="Times New Roman"/>
          <w:sz w:val="32"/>
          <w:szCs w:val="32"/>
        </w:rPr>
      </w:pPr>
    </w:p>
    <w:sectPr w:rsidR="001B04C2" w:rsidRPr="00083959" w:rsidSect="00083959">
      <w:pgSz w:w="11900" w:h="16840"/>
      <w:pgMar w:top="1417" w:right="1134" w:bottom="1134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4C2"/>
    <w:rsid w:val="00083959"/>
    <w:rsid w:val="001B04C2"/>
    <w:rsid w:val="00504203"/>
    <w:rsid w:val="00A5110B"/>
    <w:rsid w:val="00CA3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3AE19"/>
  <w15:docId w15:val="{48DDD9A7-CD32-4C4B-8E01-D4B607E15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839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839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839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083959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839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8395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8395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HP</cp:lastModifiedBy>
  <cp:revision>2</cp:revision>
  <dcterms:created xsi:type="dcterms:W3CDTF">2024-05-18T16:23:00Z</dcterms:created>
  <dcterms:modified xsi:type="dcterms:W3CDTF">2024-05-18T16:23:00Z</dcterms:modified>
</cp:coreProperties>
</file>